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D74401" w14:textId="77777777" w:rsidR="00F402AA" w:rsidRDefault="00F402AA" w:rsidP="00F402AA">
      <w:pPr>
        <w:spacing w:after="0" w:line="240" w:lineRule="auto"/>
        <w:rPr>
          <w:rFonts w:ascii="Times New Roman" w:eastAsia="Times New Roman" w:hAnsi="Times New Roman" w:cs="Times New Roman"/>
          <w:sz w:val="32"/>
          <w:szCs w:val="32"/>
        </w:rPr>
      </w:pPr>
      <w:r w:rsidRPr="00F402AA">
        <w:rPr>
          <w:rFonts w:ascii="Times New Roman" w:eastAsia="Times New Roman" w:hAnsi="Times New Roman" w:cs="Times New Roman"/>
          <w:sz w:val="32"/>
          <w:szCs w:val="32"/>
        </w:rPr>
        <w:t>The Arizona Center for Disability Law advocates for COVID-19 vaccine distribution for people with disabilities</w:t>
      </w:r>
    </w:p>
    <w:p w14:paraId="0AF1C520" w14:textId="5AF26345" w:rsidR="00F402AA" w:rsidRDefault="00F402AA" w:rsidP="00F402AA">
      <w:pPr>
        <w:spacing w:after="0" w:line="240" w:lineRule="auto"/>
        <w:rPr>
          <w:rFonts w:ascii="Times New Roman" w:eastAsia="Times New Roman" w:hAnsi="Times New Roman" w:cs="Times New Roman"/>
          <w:sz w:val="21"/>
          <w:szCs w:val="21"/>
        </w:rPr>
      </w:pPr>
      <w:r w:rsidRPr="00F402AA">
        <w:rPr>
          <w:rFonts w:ascii="Times New Roman" w:eastAsia="Times New Roman" w:hAnsi="Times New Roman" w:cs="Times New Roman"/>
          <w:sz w:val="32"/>
          <w:szCs w:val="32"/>
        </w:rPr>
        <w:br/>
      </w:r>
      <w:r w:rsidRPr="00F402AA">
        <w:rPr>
          <w:rFonts w:ascii="Times New Roman" w:eastAsia="Times New Roman" w:hAnsi="Times New Roman" w:cs="Times New Roman"/>
          <w:sz w:val="21"/>
          <w:szCs w:val="21"/>
        </w:rPr>
        <w:t>By </w:t>
      </w:r>
      <w:hyperlink r:id="rId4" w:history="1">
        <w:r w:rsidRPr="00F402AA">
          <w:rPr>
            <w:rFonts w:ascii="Times New Roman" w:eastAsia="Times New Roman" w:hAnsi="Times New Roman" w:cs="Times New Roman"/>
            <w:b/>
            <w:bCs/>
            <w:color w:val="539FED"/>
            <w:sz w:val="21"/>
            <w:szCs w:val="21"/>
          </w:rPr>
          <w:t>KOLD News 13 Staff</w:t>
        </w:r>
      </w:hyperlink>
      <w:r w:rsidRPr="00F402AA">
        <w:rPr>
          <w:rFonts w:ascii="Times New Roman" w:eastAsia="Times New Roman" w:hAnsi="Times New Roman" w:cs="Times New Roman"/>
          <w:sz w:val="21"/>
          <w:szCs w:val="21"/>
        </w:rPr>
        <w:t> </w:t>
      </w:r>
      <w:r w:rsidRPr="00F402AA">
        <w:rPr>
          <w:rFonts w:ascii="Times New Roman" w:eastAsia="Times New Roman" w:hAnsi="Times New Roman" w:cs="Times New Roman"/>
          <w:b/>
          <w:bCs/>
          <w:sz w:val="21"/>
          <w:szCs w:val="21"/>
        </w:rPr>
        <w:t>|</w:t>
      </w:r>
      <w:r w:rsidRPr="00F402AA">
        <w:rPr>
          <w:rFonts w:ascii="Times New Roman" w:eastAsia="Times New Roman" w:hAnsi="Times New Roman" w:cs="Times New Roman"/>
          <w:sz w:val="21"/>
          <w:szCs w:val="21"/>
        </w:rPr>
        <w:t> December 14, 2020 at 4:33 PM MST - Updated December 14 at 4:33 P</w:t>
      </w:r>
      <w:r>
        <w:rPr>
          <w:rFonts w:ascii="Times New Roman" w:eastAsia="Times New Roman" w:hAnsi="Times New Roman" w:cs="Times New Roman"/>
          <w:sz w:val="21"/>
          <w:szCs w:val="21"/>
        </w:rPr>
        <w:t>M</w:t>
      </w:r>
    </w:p>
    <w:p w14:paraId="33CD49D2" w14:textId="77777777" w:rsidR="00F402AA" w:rsidRPr="00F402AA" w:rsidRDefault="00F402AA" w:rsidP="00F402AA">
      <w:pPr>
        <w:spacing w:after="0" w:line="240" w:lineRule="auto"/>
        <w:rPr>
          <w:rFonts w:ascii="Times New Roman" w:eastAsia="Times New Roman" w:hAnsi="Times New Roman" w:cs="Times New Roman"/>
          <w:sz w:val="24"/>
          <w:szCs w:val="24"/>
        </w:rPr>
      </w:pPr>
    </w:p>
    <w:p w14:paraId="7824259A" w14:textId="04CE4990" w:rsidR="00F402AA" w:rsidRDefault="00F402AA" w:rsidP="00F402AA">
      <w:pPr>
        <w:spacing w:after="0" w:line="240" w:lineRule="auto"/>
        <w:rPr>
          <w:rFonts w:ascii="Helvetica" w:eastAsia="Times New Roman" w:hAnsi="Helvetica" w:cs="Helvetica"/>
          <w:sz w:val="24"/>
          <w:szCs w:val="24"/>
        </w:rPr>
      </w:pPr>
      <w:r w:rsidRPr="00F402AA">
        <w:rPr>
          <w:rFonts w:ascii="Helvetica" w:eastAsia="Times New Roman" w:hAnsi="Helvetica" w:cs="Helvetica"/>
          <w:sz w:val="24"/>
          <w:szCs w:val="24"/>
        </w:rPr>
        <w:t xml:space="preserve">TUCSON, Ariz. (KOLD News 13) - The Arizona Center for Disability Law (ACDL), along with Arc of Arizona, Ability 360, Arizona Developmental Planning </w:t>
      </w:r>
      <w:proofErr w:type="gramStart"/>
      <w:r w:rsidRPr="00F402AA">
        <w:rPr>
          <w:rFonts w:ascii="Helvetica" w:eastAsia="Times New Roman" w:hAnsi="Helvetica" w:cs="Helvetica"/>
          <w:sz w:val="24"/>
          <w:szCs w:val="24"/>
        </w:rPr>
        <w:t>Council</w:t>
      </w:r>
      <w:proofErr w:type="gramEnd"/>
      <w:r w:rsidRPr="00F402AA">
        <w:rPr>
          <w:rFonts w:ascii="Helvetica" w:eastAsia="Times New Roman" w:hAnsi="Helvetica" w:cs="Helvetica"/>
          <w:sz w:val="24"/>
          <w:szCs w:val="24"/>
        </w:rPr>
        <w:t xml:space="preserve"> and numerous advocacy organizations, sent a letter to Dr. Cara Christ requesting Arizona’s COVID-19 Vaccine Distribution Plan to ensure equitable distribution on behalf of people with disabilities.</w:t>
      </w:r>
    </w:p>
    <w:p w14:paraId="78E8C13F" w14:textId="77777777" w:rsidR="00F402AA" w:rsidRPr="00F402AA" w:rsidRDefault="00F402AA" w:rsidP="00F402AA">
      <w:pPr>
        <w:spacing w:after="0" w:line="240" w:lineRule="auto"/>
        <w:rPr>
          <w:rFonts w:ascii="Helvetica" w:eastAsia="Times New Roman" w:hAnsi="Helvetica" w:cs="Helvetica"/>
          <w:sz w:val="24"/>
          <w:szCs w:val="24"/>
        </w:rPr>
      </w:pPr>
    </w:p>
    <w:p w14:paraId="1DC38201" w14:textId="144A86F9" w:rsidR="00F402AA" w:rsidRDefault="00F402AA" w:rsidP="00F402AA">
      <w:pPr>
        <w:spacing w:after="0" w:line="240" w:lineRule="auto"/>
        <w:rPr>
          <w:rFonts w:ascii="Helvetica" w:eastAsia="Times New Roman" w:hAnsi="Helvetica" w:cs="Helvetica"/>
          <w:sz w:val="24"/>
          <w:szCs w:val="24"/>
        </w:rPr>
      </w:pPr>
      <w:r w:rsidRPr="00F402AA">
        <w:rPr>
          <w:rFonts w:ascii="Helvetica" w:eastAsia="Times New Roman" w:hAnsi="Helvetica" w:cs="Helvetica"/>
          <w:sz w:val="24"/>
          <w:szCs w:val="24"/>
        </w:rPr>
        <w:t>“Arizona currently has a high number of confirmed COVID-19 cases and the virus continues to spread at unprecedented rates in Arizona, putting enormous strain on our medical system and placing persons with disabilities at great risk for exposure, illness, and death,” said J.J. Rico, CEO, Arizona Center for Disability Law. “We need clear and specific protections to be listed in Arizona’s vaccination distribution guidelines, especially since our community has been and will continue to be at grave risk during this pandemic”.</w:t>
      </w:r>
    </w:p>
    <w:p w14:paraId="0A28C651" w14:textId="77777777" w:rsidR="00F402AA" w:rsidRPr="00F402AA" w:rsidRDefault="00F402AA" w:rsidP="00F402AA">
      <w:pPr>
        <w:spacing w:after="0" w:line="240" w:lineRule="auto"/>
        <w:rPr>
          <w:rFonts w:ascii="Helvetica" w:eastAsia="Times New Roman" w:hAnsi="Helvetica" w:cs="Helvetica"/>
          <w:sz w:val="24"/>
          <w:szCs w:val="24"/>
        </w:rPr>
      </w:pPr>
    </w:p>
    <w:p w14:paraId="705F19FB" w14:textId="77777777" w:rsidR="00F402AA" w:rsidRPr="00F402AA" w:rsidRDefault="00F402AA" w:rsidP="00F402AA">
      <w:pPr>
        <w:spacing w:after="0" w:line="240" w:lineRule="auto"/>
        <w:rPr>
          <w:rFonts w:ascii="Helvetica" w:eastAsia="Times New Roman" w:hAnsi="Helvetica" w:cs="Helvetica"/>
          <w:sz w:val="24"/>
          <w:szCs w:val="24"/>
        </w:rPr>
      </w:pPr>
      <w:r w:rsidRPr="00F402AA">
        <w:rPr>
          <w:rFonts w:ascii="Helvetica" w:eastAsia="Times New Roman" w:hAnsi="Helvetica" w:cs="Helvetica"/>
          <w:sz w:val="24"/>
          <w:szCs w:val="24"/>
        </w:rPr>
        <w:t>The group is recommending the following:</w:t>
      </w:r>
    </w:p>
    <w:p w14:paraId="0B74A62D" w14:textId="77777777" w:rsidR="00F402AA" w:rsidRPr="00F402AA" w:rsidRDefault="00F402AA" w:rsidP="00F402AA">
      <w:pPr>
        <w:spacing w:after="0" w:line="240" w:lineRule="auto"/>
        <w:rPr>
          <w:rFonts w:ascii="Helvetica" w:eastAsia="Times New Roman" w:hAnsi="Helvetica" w:cs="Helvetica"/>
          <w:sz w:val="24"/>
          <w:szCs w:val="24"/>
        </w:rPr>
      </w:pPr>
      <w:r w:rsidRPr="00F402AA">
        <w:rPr>
          <w:rFonts w:ascii="Helvetica" w:eastAsia="Times New Roman" w:hAnsi="Helvetica" w:cs="Helvetica"/>
          <w:b/>
          <w:bCs/>
          <w:sz w:val="24"/>
          <w:szCs w:val="24"/>
        </w:rPr>
        <w:t>Explicit Protections for People with I/DD Living in all Settings: </w:t>
      </w:r>
      <w:r w:rsidRPr="00F402AA">
        <w:rPr>
          <w:rFonts w:ascii="Helvetica" w:eastAsia="Times New Roman" w:hAnsi="Helvetica" w:cs="Helvetica"/>
          <w:sz w:val="24"/>
          <w:szCs w:val="24"/>
        </w:rPr>
        <w:t>Arizona’s draft COVID-19 Vaccine Distribution Plan only has consideration for those living in DDD group homes. More than 157,062 adults and children live with Intellectual/Developmental Disabilities (I/DD) and often have underlying medical conditions that pose potential complications if they contract COVID-19. Fatality rates for individuals with I/DD who tested positive for COVID-19 are 100% to 200% greater than that of the general population. Amendments to the distribution plan must ensure that individuals with I/DD living in all settings are not overlooked and prioritized similarly to those living in DDD group homes.</w:t>
      </w:r>
    </w:p>
    <w:p w14:paraId="1517C6B8" w14:textId="77777777" w:rsidR="00F402AA" w:rsidRPr="00F402AA" w:rsidRDefault="00F402AA" w:rsidP="00F402AA">
      <w:pPr>
        <w:spacing w:after="0" w:line="240" w:lineRule="auto"/>
        <w:rPr>
          <w:rFonts w:ascii="Helvetica" w:eastAsia="Times New Roman" w:hAnsi="Helvetica" w:cs="Helvetica"/>
          <w:sz w:val="24"/>
          <w:szCs w:val="24"/>
        </w:rPr>
      </w:pPr>
      <w:r w:rsidRPr="00F402AA">
        <w:rPr>
          <w:rFonts w:ascii="Helvetica" w:eastAsia="Times New Roman" w:hAnsi="Helvetica" w:cs="Helvetica"/>
          <w:b/>
          <w:bCs/>
          <w:sz w:val="24"/>
          <w:szCs w:val="24"/>
        </w:rPr>
        <w:t>Explicit Protections for People Living in Secure Behavioral Health Facilities:</w:t>
      </w:r>
      <w:r w:rsidRPr="00F402AA">
        <w:rPr>
          <w:rFonts w:ascii="Helvetica" w:eastAsia="Times New Roman" w:hAnsi="Helvetica" w:cs="Helvetica"/>
          <w:sz w:val="24"/>
          <w:szCs w:val="24"/>
        </w:rPr>
        <w:t xml:space="preserve"> The current ADHS plan does not explicitly mention people living in secure behavioral health facilities. These individuals </w:t>
      </w:r>
      <w:proofErr w:type="gramStart"/>
      <w:r w:rsidRPr="00F402AA">
        <w:rPr>
          <w:rFonts w:ascii="Helvetica" w:eastAsia="Times New Roman" w:hAnsi="Helvetica" w:cs="Helvetica"/>
          <w:sz w:val="24"/>
          <w:szCs w:val="24"/>
        </w:rPr>
        <w:t>experience difficulty</w:t>
      </w:r>
      <w:proofErr w:type="gramEnd"/>
      <w:r w:rsidRPr="00F402AA">
        <w:rPr>
          <w:rFonts w:ascii="Helvetica" w:eastAsia="Times New Roman" w:hAnsi="Helvetica" w:cs="Helvetica"/>
          <w:sz w:val="24"/>
          <w:szCs w:val="24"/>
        </w:rPr>
        <w:t xml:space="preserve"> adhering to CDC guidance on social distancing given their close proximity to one another and with staff members. Individuals with serious mental illness also experience higher rates of underlying health conditions, which exacerbates their conditions if they were to become infected with COVID-19.</w:t>
      </w:r>
    </w:p>
    <w:p w14:paraId="4C2F476D" w14:textId="77777777" w:rsidR="00F402AA" w:rsidRPr="00F402AA" w:rsidRDefault="00F402AA" w:rsidP="00F402AA">
      <w:pPr>
        <w:spacing w:after="0" w:line="240" w:lineRule="auto"/>
        <w:rPr>
          <w:rFonts w:ascii="Helvetica" w:eastAsia="Times New Roman" w:hAnsi="Helvetica" w:cs="Helvetica"/>
          <w:sz w:val="24"/>
          <w:szCs w:val="24"/>
        </w:rPr>
      </w:pPr>
      <w:r w:rsidRPr="00F402AA">
        <w:rPr>
          <w:rFonts w:ascii="Helvetica" w:eastAsia="Times New Roman" w:hAnsi="Helvetica" w:cs="Helvetica"/>
          <w:b/>
          <w:bCs/>
          <w:sz w:val="24"/>
          <w:szCs w:val="24"/>
        </w:rPr>
        <w:t>Ensuring Equitable Access to Vaccines for People who are Home-bound: </w:t>
      </w:r>
      <w:r w:rsidRPr="00F402AA">
        <w:rPr>
          <w:rFonts w:ascii="Helvetica" w:eastAsia="Times New Roman" w:hAnsi="Helvetica" w:cs="Helvetica"/>
          <w:sz w:val="24"/>
          <w:szCs w:val="24"/>
        </w:rPr>
        <w:t xml:space="preserve">Many individuals with disabilities are home-bound and unable to leave their homes for various reasons, such as age-related disabilities, physical disabilities that would require stretcher/ambulance transportation and psychiatric disabilities that would make leaving home difficult, if not impossible. The group recommend that ADHS develop policies, </w:t>
      </w:r>
      <w:proofErr w:type="gramStart"/>
      <w:r w:rsidRPr="00F402AA">
        <w:rPr>
          <w:rFonts w:ascii="Helvetica" w:eastAsia="Times New Roman" w:hAnsi="Helvetica" w:cs="Helvetica"/>
          <w:sz w:val="24"/>
          <w:szCs w:val="24"/>
        </w:rPr>
        <w:t>procedures</w:t>
      </w:r>
      <w:proofErr w:type="gramEnd"/>
      <w:r w:rsidRPr="00F402AA">
        <w:rPr>
          <w:rFonts w:ascii="Helvetica" w:eastAsia="Times New Roman" w:hAnsi="Helvetica" w:cs="Helvetica"/>
          <w:sz w:val="24"/>
          <w:szCs w:val="24"/>
        </w:rPr>
        <w:t xml:space="preserve"> and outreach to account for this challenge.</w:t>
      </w:r>
    </w:p>
    <w:p w14:paraId="4CD3FE7B" w14:textId="77777777" w:rsidR="00F402AA" w:rsidRPr="00F402AA" w:rsidRDefault="00F402AA" w:rsidP="00F402AA">
      <w:pPr>
        <w:spacing w:after="0" w:line="240" w:lineRule="auto"/>
        <w:rPr>
          <w:rFonts w:ascii="Helvetica" w:eastAsia="Times New Roman" w:hAnsi="Helvetica" w:cs="Helvetica"/>
          <w:sz w:val="24"/>
          <w:szCs w:val="24"/>
        </w:rPr>
      </w:pPr>
      <w:r w:rsidRPr="00F402AA">
        <w:rPr>
          <w:rFonts w:ascii="Helvetica" w:eastAsia="Times New Roman" w:hAnsi="Helvetica" w:cs="Helvetica"/>
          <w:b/>
          <w:bCs/>
          <w:sz w:val="24"/>
          <w:szCs w:val="24"/>
        </w:rPr>
        <w:t>Guidance for People Living in Non-Institutional Congregate Settings: </w:t>
      </w:r>
      <w:r w:rsidRPr="00F402AA">
        <w:rPr>
          <w:rFonts w:ascii="Helvetica" w:eastAsia="Times New Roman" w:hAnsi="Helvetica" w:cs="Helvetica"/>
          <w:sz w:val="24"/>
          <w:szCs w:val="24"/>
        </w:rPr>
        <w:t xml:space="preserve">It is recommended ADHS prioritize vaccines for all individuals with disabilities living in non-institutional congregate settings, including those who live in group homes and developmental homes and specifically list them to ensure this group receives prioritization. People living in group homes pose a higher risk of contracting COVID-19 </w:t>
      </w:r>
      <w:r w:rsidRPr="00F402AA">
        <w:rPr>
          <w:rFonts w:ascii="Helvetica" w:eastAsia="Times New Roman" w:hAnsi="Helvetica" w:cs="Helvetica"/>
          <w:sz w:val="24"/>
          <w:szCs w:val="24"/>
        </w:rPr>
        <w:lastRenderedPageBreak/>
        <w:t>because of difficulties with social distancing and because of multiple caregivers coming in and out of homes. Because of this, DDD recommends all DDD group homes receive prioritization.</w:t>
      </w:r>
    </w:p>
    <w:p w14:paraId="7BD6A55F" w14:textId="6595C2BF" w:rsidR="00F402AA" w:rsidRDefault="00F402AA" w:rsidP="00F402AA">
      <w:pPr>
        <w:spacing w:after="0" w:line="240" w:lineRule="auto"/>
        <w:rPr>
          <w:rFonts w:ascii="Helvetica" w:eastAsia="Times New Roman" w:hAnsi="Helvetica" w:cs="Helvetica"/>
          <w:sz w:val="24"/>
          <w:szCs w:val="24"/>
        </w:rPr>
      </w:pPr>
      <w:r w:rsidRPr="00F402AA">
        <w:rPr>
          <w:rFonts w:ascii="Helvetica" w:eastAsia="Times New Roman" w:hAnsi="Helvetica" w:cs="Helvetica"/>
          <w:b/>
          <w:bCs/>
          <w:sz w:val="24"/>
          <w:szCs w:val="24"/>
        </w:rPr>
        <w:t>Partnering with Disability Rights Organizations: </w:t>
      </w:r>
      <w:r w:rsidRPr="00F402AA">
        <w:rPr>
          <w:rFonts w:ascii="Helvetica" w:eastAsia="Times New Roman" w:hAnsi="Helvetica" w:cs="Helvetica"/>
          <w:sz w:val="24"/>
          <w:szCs w:val="24"/>
        </w:rPr>
        <w:t>ADHS must include disability rights organizations as key partners in the development of the vaccine distribution plan as vaccination details require effective communication and disability rights organizations have specialized knowledge in identifying and communicating with individuals in their respective communities, can facilitate creating materials in accessible formats (e.g., plain language, ASL, Braille, audio, large print etc.), and can help identify networks to communicate with the various communities.</w:t>
      </w:r>
    </w:p>
    <w:p w14:paraId="3D5D01D6" w14:textId="77777777" w:rsidR="00F402AA" w:rsidRPr="00F402AA" w:rsidRDefault="00F402AA" w:rsidP="00F402AA">
      <w:pPr>
        <w:spacing w:after="0" w:line="240" w:lineRule="auto"/>
        <w:rPr>
          <w:rFonts w:ascii="Helvetica" w:eastAsia="Times New Roman" w:hAnsi="Helvetica" w:cs="Helvetica"/>
          <w:sz w:val="24"/>
          <w:szCs w:val="24"/>
        </w:rPr>
      </w:pPr>
    </w:p>
    <w:p w14:paraId="749334E7" w14:textId="77777777" w:rsidR="00F402AA" w:rsidRPr="00F402AA" w:rsidRDefault="00F402AA" w:rsidP="00F402AA">
      <w:pPr>
        <w:spacing w:after="0" w:line="240" w:lineRule="auto"/>
        <w:rPr>
          <w:rFonts w:ascii="Helvetica" w:eastAsia="Times New Roman" w:hAnsi="Helvetica" w:cs="Helvetica"/>
          <w:sz w:val="24"/>
          <w:szCs w:val="24"/>
        </w:rPr>
      </w:pPr>
      <w:r w:rsidRPr="00F402AA">
        <w:rPr>
          <w:rFonts w:ascii="Helvetica" w:eastAsia="Times New Roman" w:hAnsi="Helvetica" w:cs="Helvetica"/>
          <w:i/>
          <w:iCs/>
          <w:sz w:val="24"/>
          <w:szCs w:val="24"/>
        </w:rPr>
        <w:t>Copyright 2020 KOLD News 13. All rights reserved.</w:t>
      </w:r>
    </w:p>
    <w:p w14:paraId="6CEBD334" w14:textId="77777777" w:rsidR="00215B5F" w:rsidRDefault="00F402AA"/>
    <w:sectPr w:rsidR="00215B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2AA"/>
    <w:rsid w:val="000463F4"/>
    <w:rsid w:val="001A4C9F"/>
    <w:rsid w:val="00717DA7"/>
    <w:rsid w:val="00C26E3A"/>
    <w:rsid w:val="00D86F23"/>
    <w:rsid w:val="00F40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EFCD2"/>
  <w15:chartTrackingRefBased/>
  <w15:docId w15:val="{4786DC77-C375-4BE6-862B-AC42D250D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bold">
    <w:name w:val="font-bold"/>
    <w:basedOn w:val="DefaultParagraphFont"/>
    <w:rsid w:val="00F402AA"/>
  </w:style>
  <w:style w:type="character" w:customStyle="1" w:styleId="timestamp">
    <w:name w:val="timestamp"/>
    <w:basedOn w:val="DefaultParagraphFont"/>
    <w:rsid w:val="00F402AA"/>
  </w:style>
  <w:style w:type="paragraph" w:styleId="NormalWeb">
    <w:name w:val="Normal (Web)"/>
    <w:basedOn w:val="Normal"/>
    <w:uiPriority w:val="99"/>
    <w:semiHidden/>
    <w:unhideWhenUsed/>
    <w:rsid w:val="00F402A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2578603">
      <w:bodyDiv w:val="1"/>
      <w:marLeft w:val="0"/>
      <w:marRight w:val="0"/>
      <w:marTop w:val="0"/>
      <w:marBottom w:val="0"/>
      <w:divBdr>
        <w:top w:val="none" w:sz="0" w:space="0" w:color="auto"/>
        <w:left w:val="none" w:sz="0" w:space="0" w:color="auto"/>
        <w:bottom w:val="none" w:sz="0" w:space="0" w:color="auto"/>
        <w:right w:val="none" w:sz="0" w:space="0" w:color="auto"/>
      </w:divBdr>
      <w:divsChild>
        <w:div w:id="1441216163">
          <w:marLeft w:val="0"/>
          <w:marRight w:val="0"/>
          <w:marTop w:val="0"/>
          <w:marBottom w:val="0"/>
          <w:divBdr>
            <w:top w:val="none" w:sz="0" w:space="0" w:color="auto"/>
            <w:left w:val="none" w:sz="0" w:space="0" w:color="auto"/>
            <w:bottom w:val="none" w:sz="0" w:space="0" w:color="auto"/>
            <w:right w:val="none" w:sz="0" w:space="0" w:color="auto"/>
          </w:divBdr>
        </w:div>
        <w:div w:id="837504943">
          <w:marLeft w:val="0"/>
          <w:marRight w:val="0"/>
          <w:marTop w:val="0"/>
          <w:marBottom w:val="0"/>
          <w:divBdr>
            <w:top w:val="none" w:sz="0" w:space="0" w:color="auto"/>
            <w:left w:val="none" w:sz="0" w:space="0" w:color="auto"/>
            <w:bottom w:val="none" w:sz="0" w:space="0" w:color="auto"/>
            <w:right w:val="none" w:sz="0" w:space="0" w:color="auto"/>
          </w:divBdr>
          <w:divsChild>
            <w:div w:id="245385879">
              <w:marLeft w:val="0"/>
              <w:marRight w:val="0"/>
              <w:marTop w:val="0"/>
              <w:marBottom w:val="0"/>
              <w:divBdr>
                <w:top w:val="none" w:sz="0" w:space="0" w:color="auto"/>
                <w:left w:val="none" w:sz="0" w:space="0" w:color="auto"/>
                <w:bottom w:val="none" w:sz="0" w:space="0" w:color="auto"/>
                <w:right w:val="none" w:sz="0" w:space="0" w:color="auto"/>
              </w:divBdr>
              <w:divsChild>
                <w:div w:id="60589335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51725543">
          <w:marLeft w:val="0"/>
          <w:marRight w:val="0"/>
          <w:marTop w:val="0"/>
          <w:marBottom w:val="0"/>
          <w:divBdr>
            <w:top w:val="none" w:sz="0" w:space="0" w:color="auto"/>
            <w:left w:val="none" w:sz="0" w:space="0" w:color="auto"/>
            <w:bottom w:val="none" w:sz="0" w:space="0" w:color="auto"/>
            <w:right w:val="none" w:sz="0" w:space="0" w:color="auto"/>
          </w:divBdr>
          <w:divsChild>
            <w:div w:id="2002152596">
              <w:marLeft w:val="0"/>
              <w:marRight w:val="0"/>
              <w:marTop w:val="0"/>
              <w:marBottom w:val="0"/>
              <w:divBdr>
                <w:top w:val="none" w:sz="0" w:space="0" w:color="auto"/>
                <w:left w:val="none" w:sz="0" w:space="0" w:color="auto"/>
                <w:bottom w:val="none" w:sz="0" w:space="0" w:color="auto"/>
                <w:right w:val="none" w:sz="0" w:space="0" w:color="auto"/>
              </w:divBdr>
              <w:divsChild>
                <w:div w:id="397482588">
                  <w:marLeft w:val="0"/>
                  <w:marRight w:val="0"/>
                  <w:marTop w:val="0"/>
                  <w:marBottom w:val="0"/>
                  <w:divBdr>
                    <w:top w:val="none" w:sz="0" w:space="0" w:color="auto"/>
                    <w:left w:val="none" w:sz="0" w:space="0" w:color="auto"/>
                    <w:bottom w:val="none" w:sz="0" w:space="0" w:color="auto"/>
                    <w:right w:val="none" w:sz="0" w:space="0" w:color="auto"/>
                  </w:divBdr>
                  <w:divsChild>
                    <w:div w:id="2141872139">
                      <w:marLeft w:val="0"/>
                      <w:marRight w:val="0"/>
                      <w:marTop w:val="0"/>
                      <w:marBottom w:val="0"/>
                      <w:divBdr>
                        <w:top w:val="none" w:sz="0" w:space="0" w:color="auto"/>
                        <w:left w:val="none" w:sz="0" w:space="0" w:color="auto"/>
                        <w:bottom w:val="none" w:sz="0" w:space="0" w:color="auto"/>
                        <w:right w:val="none" w:sz="0" w:space="0" w:color="auto"/>
                      </w:divBdr>
                    </w:div>
                  </w:divsChild>
                </w:div>
                <w:div w:id="851068929">
                  <w:marLeft w:val="0"/>
                  <w:marRight w:val="0"/>
                  <w:marTop w:val="0"/>
                  <w:marBottom w:val="0"/>
                  <w:divBdr>
                    <w:top w:val="none" w:sz="0" w:space="0" w:color="auto"/>
                    <w:left w:val="none" w:sz="0" w:space="0" w:color="auto"/>
                    <w:bottom w:val="none" w:sz="0" w:space="0" w:color="auto"/>
                    <w:right w:val="none" w:sz="0" w:space="0" w:color="auto"/>
                  </w:divBdr>
                  <w:divsChild>
                    <w:div w:id="1464615945">
                      <w:marLeft w:val="0"/>
                      <w:marRight w:val="0"/>
                      <w:marTop w:val="0"/>
                      <w:marBottom w:val="0"/>
                      <w:divBdr>
                        <w:top w:val="none" w:sz="0" w:space="0" w:color="auto"/>
                        <w:left w:val="none" w:sz="0" w:space="0" w:color="auto"/>
                        <w:bottom w:val="none" w:sz="0" w:space="0" w:color="auto"/>
                        <w:right w:val="none" w:sz="0" w:space="0" w:color="auto"/>
                      </w:divBdr>
                    </w:div>
                  </w:divsChild>
                </w:div>
                <w:div w:id="583033450">
                  <w:marLeft w:val="0"/>
                  <w:marRight w:val="0"/>
                  <w:marTop w:val="0"/>
                  <w:marBottom w:val="0"/>
                  <w:divBdr>
                    <w:top w:val="none" w:sz="0" w:space="0" w:color="auto"/>
                    <w:left w:val="none" w:sz="0" w:space="0" w:color="auto"/>
                    <w:bottom w:val="none" w:sz="0" w:space="0" w:color="auto"/>
                    <w:right w:val="none" w:sz="0" w:space="0" w:color="auto"/>
                  </w:divBdr>
                  <w:divsChild>
                    <w:div w:id="2070574079">
                      <w:marLeft w:val="0"/>
                      <w:marRight w:val="0"/>
                      <w:marTop w:val="0"/>
                      <w:marBottom w:val="0"/>
                      <w:divBdr>
                        <w:top w:val="none" w:sz="0" w:space="0" w:color="auto"/>
                        <w:left w:val="none" w:sz="0" w:space="0" w:color="auto"/>
                        <w:bottom w:val="none" w:sz="0" w:space="0" w:color="auto"/>
                        <w:right w:val="none" w:sz="0" w:space="0" w:color="auto"/>
                      </w:divBdr>
                    </w:div>
                  </w:divsChild>
                </w:div>
                <w:div w:id="1417283866">
                  <w:marLeft w:val="0"/>
                  <w:marRight w:val="0"/>
                  <w:marTop w:val="0"/>
                  <w:marBottom w:val="0"/>
                  <w:divBdr>
                    <w:top w:val="none" w:sz="0" w:space="0" w:color="auto"/>
                    <w:left w:val="none" w:sz="0" w:space="0" w:color="auto"/>
                    <w:bottom w:val="none" w:sz="0" w:space="0" w:color="auto"/>
                    <w:right w:val="none" w:sz="0" w:space="0" w:color="auto"/>
                  </w:divBdr>
                  <w:divsChild>
                    <w:div w:id="824468943">
                      <w:marLeft w:val="0"/>
                      <w:marRight w:val="0"/>
                      <w:marTop w:val="0"/>
                      <w:marBottom w:val="0"/>
                      <w:divBdr>
                        <w:top w:val="none" w:sz="0" w:space="0" w:color="auto"/>
                        <w:left w:val="none" w:sz="0" w:space="0" w:color="auto"/>
                        <w:bottom w:val="none" w:sz="0" w:space="0" w:color="auto"/>
                        <w:right w:val="none" w:sz="0" w:space="0" w:color="auto"/>
                      </w:divBdr>
                    </w:div>
                  </w:divsChild>
                </w:div>
                <w:div w:id="1339963457">
                  <w:marLeft w:val="0"/>
                  <w:marRight w:val="0"/>
                  <w:marTop w:val="0"/>
                  <w:marBottom w:val="0"/>
                  <w:divBdr>
                    <w:top w:val="none" w:sz="0" w:space="0" w:color="auto"/>
                    <w:left w:val="none" w:sz="0" w:space="0" w:color="auto"/>
                    <w:bottom w:val="none" w:sz="0" w:space="0" w:color="auto"/>
                    <w:right w:val="none" w:sz="0" w:space="0" w:color="auto"/>
                  </w:divBdr>
                  <w:divsChild>
                    <w:div w:id="714278204">
                      <w:marLeft w:val="0"/>
                      <w:marRight w:val="0"/>
                      <w:marTop w:val="0"/>
                      <w:marBottom w:val="0"/>
                      <w:divBdr>
                        <w:top w:val="none" w:sz="0" w:space="0" w:color="auto"/>
                        <w:left w:val="none" w:sz="0" w:space="0" w:color="auto"/>
                        <w:bottom w:val="none" w:sz="0" w:space="0" w:color="auto"/>
                        <w:right w:val="none" w:sz="0" w:space="0" w:color="auto"/>
                      </w:divBdr>
                    </w:div>
                  </w:divsChild>
                </w:div>
                <w:div w:id="1520045337">
                  <w:marLeft w:val="0"/>
                  <w:marRight w:val="0"/>
                  <w:marTop w:val="0"/>
                  <w:marBottom w:val="0"/>
                  <w:divBdr>
                    <w:top w:val="none" w:sz="0" w:space="0" w:color="auto"/>
                    <w:left w:val="none" w:sz="0" w:space="0" w:color="auto"/>
                    <w:bottom w:val="none" w:sz="0" w:space="0" w:color="auto"/>
                    <w:right w:val="none" w:sz="0" w:space="0" w:color="auto"/>
                  </w:divBdr>
                  <w:divsChild>
                    <w:div w:id="747651469">
                      <w:marLeft w:val="0"/>
                      <w:marRight w:val="0"/>
                      <w:marTop w:val="0"/>
                      <w:marBottom w:val="0"/>
                      <w:divBdr>
                        <w:top w:val="none" w:sz="0" w:space="0" w:color="auto"/>
                        <w:left w:val="none" w:sz="0" w:space="0" w:color="auto"/>
                        <w:bottom w:val="none" w:sz="0" w:space="0" w:color="auto"/>
                        <w:right w:val="none" w:sz="0" w:space="0" w:color="auto"/>
                      </w:divBdr>
                    </w:div>
                  </w:divsChild>
                </w:div>
                <w:div w:id="1242449664">
                  <w:marLeft w:val="0"/>
                  <w:marRight w:val="0"/>
                  <w:marTop w:val="0"/>
                  <w:marBottom w:val="0"/>
                  <w:divBdr>
                    <w:top w:val="none" w:sz="0" w:space="0" w:color="auto"/>
                    <w:left w:val="none" w:sz="0" w:space="0" w:color="auto"/>
                    <w:bottom w:val="none" w:sz="0" w:space="0" w:color="auto"/>
                    <w:right w:val="none" w:sz="0" w:space="0" w:color="auto"/>
                  </w:divBdr>
                  <w:divsChild>
                    <w:div w:id="105587016">
                      <w:marLeft w:val="0"/>
                      <w:marRight w:val="0"/>
                      <w:marTop w:val="0"/>
                      <w:marBottom w:val="0"/>
                      <w:divBdr>
                        <w:top w:val="none" w:sz="0" w:space="0" w:color="auto"/>
                        <w:left w:val="none" w:sz="0" w:space="0" w:color="auto"/>
                        <w:bottom w:val="none" w:sz="0" w:space="0" w:color="auto"/>
                        <w:right w:val="none" w:sz="0" w:space="0" w:color="auto"/>
                      </w:divBdr>
                    </w:div>
                  </w:divsChild>
                </w:div>
                <w:div w:id="1286233635">
                  <w:marLeft w:val="0"/>
                  <w:marRight w:val="0"/>
                  <w:marTop w:val="0"/>
                  <w:marBottom w:val="0"/>
                  <w:divBdr>
                    <w:top w:val="none" w:sz="0" w:space="0" w:color="auto"/>
                    <w:left w:val="none" w:sz="0" w:space="0" w:color="auto"/>
                    <w:bottom w:val="none" w:sz="0" w:space="0" w:color="auto"/>
                    <w:right w:val="none" w:sz="0" w:space="0" w:color="auto"/>
                  </w:divBdr>
                  <w:divsChild>
                    <w:div w:id="1466583621">
                      <w:marLeft w:val="0"/>
                      <w:marRight w:val="0"/>
                      <w:marTop w:val="0"/>
                      <w:marBottom w:val="0"/>
                      <w:divBdr>
                        <w:top w:val="none" w:sz="0" w:space="0" w:color="auto"/>
                        <w:left w:val="none" w:sz="0" w:space="0" w:color="auto"/>
                        <w:bottom w:val="none" w:sz="0" w:space="0" w:color="auto"/>
                        <w:right w:val="none" w:sz="0" w:space="0" w:color="auto"/>
                      </w:divBdr>
                    </w:div>
                  </w:divsChild>
                </w:div>
                <w:div w:id="1434549603">
                  <w:marLeft w:val="0"/>
                  <w:marRight w:val="0"/>
                  <w:marTop w:val="0"/>
                  <w:marBottom w:val="0"/>
                  <w:divBdr>
                    <w:top w:val="none" w:sz="0" w:space="0" w:color="auto"/>
                    <w:left w:val="none" w:sz="0" w:space="0" w:color="auto"/>
                    <w:bottom w:val="none" w:sz="0" w:space="0" w:color="auto"/>
                    <w:right w:val="none" w:sz="0" w:space="0" w:color="auto"/>
                  </w:divBdr>
                  <w:divsChild>
                    <w:div w:id="41274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kold.com/authors/TNN%20Staf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608</Words>
  <Characters>3472</Characters>
  <Application>Microsoft Office Word</Application>
  <DocSecurity>0</DocSecurity>
  <Lines>28</Lines>
  <Paragraphs>8</Paragraphs>
  <ScaleCrop>false</ScaleCrop>
  <Company/>
  <LinksUpToDate>false</LinksUpToDate>
  <CharactersWithSpaces>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Allegra</dc:creator>
  <cp:keywords/>
  <dc:description/>
  <cp:lastModifiedBy>Richard Allegra</cp:lastModifiedBy>
  <cp:revision>1</cp:revision>
  <dcterms:created xsi:type="dcterms:W3CDTF">2020-12-15T19:28:00Z</dcterms:created>
  <dcterms:modified xsi:type="dcterms:W3CDTF">2020-12-15T19:30:00Z</dcterms:modified>
</cp:coreProperties>
</file>